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Mastercard i Kolporter premiują płatności kartami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od 4 listopada klienci saloników Kolportera mogą korzystać ze specjalnego programu promocyjnego „Mastercard priceless specials”, prowadzonego przez firmę Mastercard. Za płatności kartami Mastercard i Maestro zarejestrowanymi w programie kupujący są dodatkowo premiowani punktami, które można wymieniać na atrakcyjne nagrody.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każde wydane 5 zł w salonie Kolporter, klient uczestniczący w „Mastercard priceless specials” otrzymuje 3 punkty (podczas każdej transakcji kartą zarejestrowaną w programie). Uzbierane punkty klient wymienia na nagrody lub vouchery zakupowe, które dostępne są w katalogu nagród programu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https://pl.priceless.com/specials/oferta-indywidualna/katalog/</w:t>
        </w:r>
      </w:hyperlink>
      <w:r>
        <w:rPr>
          <w:rFonts w:ascii="calibri" w:hAnsi="calibri" w:eastAsia="calibri" w:cs="calibri"/>
          <w:sz w:val="24"/>
          <w:szCs w:val="24"/>
        </w:rPr>
        <w:t xml:space="preserve">). Punkty można zdobywać tylko podczas zakupów, nie są naliczane np. za przelewy między rachunkami czy wypłaty gotówkowe.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Zbieranie punktów klient może rozpocząć po otrzymaniu lub aktywacji w programie dowolnej karty Mastercard lub Maestro wydanej przez jeden z banków współpracujących z programem „Mastercard priceless specials”. Karty tego typu wydają: Alior Bank, Bank BPS, BOŚ Bank, Deutsche Bank, BZ WBK, Getin Bank, Lion's Bank, mBank S.A., Noble Bank, PKO Bank Polski, Raiffeisen Polbank, T-Mobile Usługi Bankowe. Od momentu zarejestrowania karty płatniczej w „Mastercard priceless specials” punkty doliczane są automatycznie do konta klienta po każdej bezgotówkowej transakcji, dokonanej za pomocą zarejestrowanej w programie karty w sklepach lub innych punktach handlowo-usługowych będących partnerami programu.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sieci saloników Kolportera klienci mogą zbierać punkty za płatności w kilkudziesięciu innych sieciach handlowych i usługowych czy sklepach internetowych, m. in. Carrefour, Decathlon, Douglas, Levis, Merlin.pl, Vistula, Wojas, Wólczanka.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Mamy nadzieję, że ten program przypadnie do gustu naszym klientom i wpłynie na wzrost ilości transakcji realizowanych przy użyciu kart płatniczych. Bardzo istotna, z naszego punktu widzenia, jest pełna automatyzacja procesu zbierania punktów – nie wymaga ona żadnych dodatkowych czynności ani ze strony sprzedawcy ani ze strony kupującego. Po prostu klient jest automatycznie nagradzany punktami za to, że aktywnie korzysta z karty płatniczej. A uzbierane w dowolnym przedziale czasowym punkty może wymieniać na atrakcyjne nagrody: od biletów do kina i voucherów na zakupy, przez podróże, sport i multimedia, aż po akcesoria kuchenne i zabawki dla dzieci – mówi Dariusz Materek, rzecznik prasowy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Kolporter zarządza największą w kraju siecią saloników i salonów prasowych. To ponad 900 punktów sprzedaży, oferujących blisko 700 produktów. Saloniki Kolportera notują rocznie ok. 70 mln transakcji, średnio ponad 15% z nich opłacanych jest przy użyciu kart płatniczych.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l.priceless.com/specials/oferta-indywidualna/katalo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2026-09-22T01:31:21+02:00</dcterms:created>
  <dcterms:modified xsi:type="dcterms:W3CDTF">2026-09-22T01:31:21+02:00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