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wyróżnieniem Totalizatora Sportowego</w:t>
      </w:r>
    </w:p>
    <w:p>
      <w:pPr>
        <w:spacing w:before="0" w:after="500" w:line="264" w:lineRule="auto"/>
      </w:pPr>
      <w:r>
        <w:rPr>
          <w:rFonts w:ascii="calibri" w:hAnsi="calibri" w:eastAsia="calibri" w:cs="calibri"/>
          <w:sz w:val="36"/>
          <w:szCs w:val="36"/>
          <w:b/>
        </w:rPr>
        <w:t xml:space="preserve">Firma Kolporter, po raz kolejny, została wyróżniona przez Totalizatora Sportowego. Wśród nagrodzonych znalazło się także dwoje ajentów prowadzących saloniki Kolportera. Nagrody zostały wręczone podczas Gali Biznesu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Biznesu Totalizatora Sportowego to wydarzenie, które na trwałe wpisało się w harmonogram wydarzeń biznesowych. Uroczystość jest nie tylko okazją do podsumowania mijającego roku, zaprezentowania nowych produktów i planów na kolejny rok, ale i formą podziękowania dla partnerów biznesowych. Daje także możliwość spotkania się i nagrodzenia firm i osób, które swoją pracą i zaangażowaniem wpłynęły na wysoką sprzedaż produktów Lotto.</w:t>
      </w:r>
    </w:p>
    <w:p>
      <w:pPr>
        <w:spacing w:before="0" w:after="300"/>
      </w:pPr>
      <w:r>
        <w:rPr>
          <w:rFonts w:ascii="calibri" w:hAnsi="calibri" w:eastAsia="calibri" w:cs="calibri"/>
          <w:sz w:val="24"/>
          <w:szCs w:val="24"/>
        </w:rPr>
        <w:t xml:space="preserve">Kolporter od lat jest jednym z Partnerów Sieciowych Totalizatora Sportowego. W 2023 roku firma otrzymała statuetkę „Partnera w Biznesie”, a 2024 rok przyniósł jej kolejne wyróżnienie, które jest dowodem uznania za znaczący wkład w budowanie sukcesu Totalizatora Sportowego.</w:t>
      </w:r>
    </w:p>
    <w:p>
      <w:pPr>
        <w:spacing w:before="0" w:after="300"/>
      </w:pPr>
      <w:r>
        <w:rPr>
          <w:rFonts w:ascii="calibri" w:hAnsi="calibri" w:eastAsia="calibri" w:cs="calibri"/>
          <w:sz w:val="24"/>
          <w:szCs w:val="24"/>
        </w:rPr>
        <w:t xml:space="preserve">– Bardzo wysoko cenimy kolejne już wyróżnienie Totalizatora Sportowego i jest ono dla nas bardzo ważne. Jesteśmy Partnerem Sieciowym, który może pochwalić się najdłuższą współpracą z Totalizatorem Sportowym. Daje nam to podwójną satysfakcję. Po pierwsze dlatego, że nasza wieloletnia kooperacja opiera się na najtrwalszych fundamentach – zaufaniu, zrozumieniu i obopólnemu dążeniu do wspólnego sukcesu. Po drugie daje radość i poczucie dobrze zrealizowanego, wspólnego celu – mówi </w:t>
      </w:r>
      <w:r>
        <w:rPr>
          <w:rFonts w:ascii="calibri" w:hAnsi="calibri" w:eastAsia="calibri" w:cs="calibri"/>
          <w:sz w:val="24"/>
          <w:szCs w:val="24"/>
          <w:b/>
        </w:rPr>
        <w:t xml:space="preserve">Tomasz Sak</w:t>
      </w:r>
      <w:r>
        <w:rPr>
          <w:rFonts w:ascii="calibri" w:hAnsi="calibri" w:eastAsia="calibri" w:cs="calibri"/>
          <w:sz w:val="24"/>
          <w:szCs w:val="24"/>
        </w:rPr>
        <w:t xml:space="preserve">, Dyrektor Pionu Handlowego Kolportera. – Nagroda dla Kolportera pokazuje również siłę naszej sieci handlowej i możliwości ekspansji. Jednak ten sukces nie byłby możliwy, gdyby nie nasi ajenci, którzy każdego dnia, w salonikach Kolportera, dokładają swoje cegiełki, sprzedając produkty LOTTO. Dziękujemy im nie tylko za ich efektywną pracę, ale przede wszystkim za ogromne zaangażowanie. Cieszy nas, że Totalizator Sportowy docenia także ich trud – dodaje Tomasz Sak.</w:t>
      </w:r>
    </w:p>
    <w:p>
      <w:pPr>
        <w:spacing w:before="0" w:after="300"/>
      </w:pPr>
      <w:r>
        <w:rPr>
          <w:rFonts w:ascii="calibri" w:hAnsi="calibri" w:eastAsia="calibri" w:cs="calibri"/>
          <w:sz w:val="24"/>
          <w:szCs w:val="24"/>
        </w:rPr>
        <w:t xml:space="preserve">Podczas Gali Biznesu 2024 wręczono wyróżnienia laureatom prestiżowego konkursu „Liderzy TOP 10”, skierowanego do agentów sieciowych Totalizatora Sportowego, czyli sprzedawców partnerskich sieci handlowych. Wśród wyróżnionych znalazło się dwoje ajentów Kolportera.</w:t>
      </w:r>
    </w:p>
    <w:p>
      <w:pPr>
        <w:spacing w:before="0" w:after="300"/>
      </w:pPr>
      <w:r>
        <w:rPr>
          <w:rFonts w:ascii="calibri" w:hAnsi="calibri" w:eastAsia="calibri" w:cs="calibri"/>
          <w:sz w:val="24"/>
          <w:szCs w:val="24"/>
        </w:rPr>
        <w:t xml:space="preserve">– Z ogromną dumą i satysfakcją przyjęliśmy informację, że wśród Liderów TOP10 Totalizatora Sportowego znalazło się dwóch przedstawicieli sieci saloników Kolportera – Grażyna Gawlik (województwo śląskie) i Jakub Jarosz (województwo małopolskie). To dla nas dodatkowe wyróżnienie, a dla naszych ajentów wielki sukces. Cieszymy się razem z nimi i szczerze gratulujemy wyników sprzedażowych – z dumą podkreśla </w:t>
      </w:r>
      <w:r>
        <w:rPr>
          <w:rFonts w:ascii="calibri" w:hAnsi="calibri" w:eastAsia="calibri" w:cs="calibri"/>
          <w:sz w:val="24"/>
          <w:szCs w:val="24"/>
          <w:b/>
        </w:rPr>
        <w:t xml:space="preserve">Magdalena Hajduk</w:t>
      </w:r>
      <w:r>
        <w:rPr>
          <w:rFonts w:ascii="calibri" w:hAnsi="calibri" w:eastAsia="calibri" w:cs="calibri"/>
          <w:sz w:val="24"/>
          <w:szCs w:val="24"/>
        </w:rPr>
        <w:t xml:space="preserve">, Kierownik Zespołu Produktów i Usług Elektronicznych w Kolporterze. – Wierzymy, że wygrana tej dwójki będzie motywacją dla wszystkich prowadzących saloniki w naszej sieci. Liczymy na to, że wśród zwycięzców kolejnego konkursu nie zabraknie przedstawicieli saloników Kolportera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2026-05-14T00:05:52+02:00</dcterms:created>
  <dcterms:modified xsi:type="dcterms:W3CDTF">2026-05-14T00:05:52+02:00</dcterms:modified>
</cp:coreProperties>
</file>

<file path=docProps/custom.xml><?xml version="1.0" encoding="utf-8"?>
<Properties xmlns="http://schemas.openxmlformats.org/officeDocument/2006/custom-properties" xmlns:vt="http://schemas.openxmlformats.org/officeDocument/2006/docPropsVTypes"/>
</file>