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Świeć przykładem razem z Grześkami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Tylko do 30 września br. trwa loteria „Grześki &amp; Paka świecą przykładem”. Klienci saloników Kolportera mogą wziąć w niej udział.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uczestniczyć w loterii, a następnie losowaniu atrakcyjnych nagród, wystarczy w jednym </w:t>
      </w:r>
    </w:p>
    <w:p>
      <w:r>
        <w:rPr>
          <w:rFonts w:ascii="calibri" w:hAnsi="calibri" w:eastAsia="calibri" w:cs="calibri"/>
          <w:sz w:val="24"/>
          <w:szCs w:val="24"/>
        </w:rPr>
        <w:t xml:space="preserve"> z saloników Kolportera kupić dwa dowolne produkty promocyjne marki Grześki. Po zakupie należy zarejestrować paragon na stronie internetowej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www.grzeski.pl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zachować go do końca trwania akcji.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Losowanie nagród głównych, którymi jest 10 voucherów uprawniających do zakupu roweru Kross </w:t>
      </w:r>
    </w:p>
    <w:p>
      <w:r>
        <w:rPr>
          <w:rFonts w:ascii="calibri" w:hAnsi="calibri" w:eastAsia="calibri" w:cs="calibri"/>
          <w:sz w:val="24"/>
          <w:szCs w:val="24"/>
        </w:rPr>
        <w:t xml:space="preserve"> z oświetleniem o wartości 1500 zł, odbędzie się 14 października 2020 roku. Codziennie do wygrania są nagrody natychmiastowe. Co godzinę jedna z osób, które przystąpiły do loterii, otrzymuje świecące sznurówki, a pięć razy dziennie losowana jest nagroda pieniężna w postaci 200 zł do wydania np. na świecące buty.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Regulamin loterii i informacje o danych osobowych dostępne są na stronie www.grzeski.pl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grzeski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2026-05-28T01:00:34+02:00</dcterms:created>
  <dcterms:modified xsi:type="dcterms:W3CDTF">2026-05-28T01:00:34+02:00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