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oferuje producentom możliwość wydawania nagród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Kolporter rozwija w swojej sieci saloników i salonów prasowych usługę redempcji, czyli wydawania nagród w różnego rodzaju konkursach. – To ciekawa propozycja zarówno dla naszych klientów, jak i dostawców – oceniają przedstawiciele spółki.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rozwija w swojej sieci saloników i salonów prasowych usługę redempcji, czyli wydawania nagród w różnego rodzaju konkursach. – To ciekawa propozycja zarówno dla naszych klientów, jak i dostawców – oceniają przedstawiciele spółki.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saloników i salonów prasowych była już w wykorzystywana jako centra odbioru nagród m.in. przez PepsiCo, T-Mobile, Nestle, Plusa, Ferrero, Lubellę, Lajkonika Snacks oraz producentów wyrobów tytoniowych. W ubiegłym roku w punktach Kolportera wydano w sumie blisko 600 tysięcy nagród w różnego rodzaju konkursach i akcjach promocyjnych.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tym roku planujemy dość intensywnie rozwijać różnego rodzaju możliwości promocyjne, oferowane naszym kontrahentom, w tym także redempcję. Ta forma wsparcia akcji i konkursów, organizowanych przez producentów, cieszy się sporym zainteresowaniem, ponieważ pozwala na znaczne ograniczenie kosztów logistycznych. Cały proces dystrybucji nagród bierzemy na siebie, a z uwagi na skalę naszej sieci – blisko 1 000 punktów w całej Polsce – jesteśmy w stanie realizować nawet największe programy promocyjne – mówi Piotr Lech, menadżer ds. promocji w Kolporterze. Jego zdaniem wykorzystanie sieci saloników i salonów prasowych do wydawania nagród pozwala organizatorowi konkursu na ograniczenie kosztów logistycznych co najmniej kilkukrotnie.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Cały czas rozwijamy system informatyczny, pozwalający na realizację również bardziej skomplikowanych akcji, związanych np. z realizację kodów, generowanych z systemów organizatora promocji czy łączących kilka etapów zdobywania nagród. Przykładowo – w 2016 roku w naszych salonikach i salonach organizowaliśmy akcję, w której klient za zakup trzech wybranych napojów PepsiCo otrzymywał drukowany przez nas unikalny kod, uprawniający do odebrania biletu wstępu do jednego z trzech JuraParków. W ciągu dwóch miesięcy wydaliśmy ponad 15 tysięcy tego typu kodów – dodaje Piotr Lech. – Program był atrakcyjny nie tylko dla dostawcy, ale także dla naszych klientów, cieszył się bardzo dużym zainteresowaniem.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informatyczny pozwala na codzienną analizę stanów magazynowych w poszczególnych salonikach, a w przypadku wyczerpania nagród w danym punkcie na ich szybkie uzupełnienie. Umożliwia także wydawanie jako nagrody towaru znajdującego się w ofercie saloniku i drukowanie unikatowych, dedykowanych dla danej akcji kodów, voucherów, biletów.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Równolegle z ofertą wydawania nagród w swojej sieci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Kolporter</w:t>
        </w:r>
      </w:hyperlink>
      <w:r>
        <w:rPr>
          <w:rFonts w:ascii="calibri" w:hAnsi="calibri" w:eastAsia="calibri" w:cs="calibri"/>
          <w:sz w:val="24"/>
          <w:szCs w:val="24"/>
        </w:rPr>
        <w:t xml:space="preserve"> realizuje także dla dostawców i producentów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programy samplingowe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polegające na dystrybucji materiałów reklamowych lub próbek towarów klientom. W ramach tego rodzaju programów promocyjnych w ubiegłym roku w salonikach i salonach prasowych Kolportera wydano ponad pół miliona katalogów i ulotek oraz 500 tysięcy różnego rodzaju produktów.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olporter.com.pl/" TargetMode="External"/><Relationship Id="rId8" Type="http://schemas.openxmlformats.org/officeDocument/2006/relationships/hyperlink" Target="http://sampling.kolporter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2026-08-02T18:50:47+02:00</dcterms:created>
  <dcterms:modified xsi:type="dcterms:W3CDTF">2026-08-02T18:50:47+02:00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