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Słuchawki Kinder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salonikach i salonach prasowych Kolportera trwa program konsumencki „Kinder® 40 tys. nagród do słuchania”. W ramach akcji rozdawane są słuchawki z wizerunkiem postaci z bajek o Minionkach.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Słuchawki można odbierać do 14 lipca br. w 500 salonikach Kolportera zlokalizowanych na terenie całego kraju. Na fanów bajki czeka 40 tysięcy nagród. Zasady otrzymania jednej z nich są proste. Wystarczy zebrać opakowania po produktach Kinder objętych promocją i przynieść je do wybranego saloniku prasowego. Każdy klient, który przyniesie 15 opakowań otrzyma małe słuchawki, większe wydawane są na podstawie 25 opakowań.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promocji biorą udział opakowania po produktach: Kinder Mleczna Kanapka, Kinder Maxi King, Kinder Pingui Choco, Kinder Pingui Cocco, Kinder Pingui Caramel, zawierające informacje o promocji i wizerunki postaci z filmu „Gru, Dru i Minionki”.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Akcja „Kinder® 40 tys. nagród do słuchania” to kolejny przykład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redempcji</w:t>
        </w:r>
      </w:hyperlink>
      <w:r>
        <w:rPr>
          <w:rFonts w:ascii="calibri" w:hAnsi="calibri" w:eastAsia="calibri" w:cs="calibri"/>
          <w:sz w:val="24"/>
          <w:szCs w:val="24"/>
        </w:rPr>
        <w:t xml:space="preserve">, czyli systemowego wydawania nagród, organizowanego w naszej sieci. Cieszy nas fakt, że coraz więcej firm dostrzega naszą sieć jako kanał dystrybucji nagród w różnych programach konsumenckich. Od ponad 20 lat oferujemy taką usługę i kompleksowo zajmujemy się jej przeprowadzeniem. W sumie na koncie mamy już ponad 150 akcji, a ilość wydanych w naszych salonikach nagród to ponad 7,3 miliona. Obecnie w naszej sieci przeprowadzane są równolegle dwie ogólnopolskie akcje konsumenckie – „Kinder® 40 tys. nagród do słuchania” i „Bilety do JuraParków” – mówi Dariusz Materek, rzecznik prasowy Kolportera.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edempcja.kolporter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2026-08-02T19:37:31+02:00</dcterms:created>
  <dcterms:modified xsi:type="dcterms:W3CDTF">2026-08-02T19:37:31+02:00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