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pozytywnie o rynku prasowym w 2017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zainteresowanie czytelników czasopismami religijnymi oraz zajmującymi się zdrowiem i medycyną. Coraz chętniej sięgamy również po czasopisma dla pań oraz te, które zajmują się tematyką dom i ogród. To wnioski z opracowanego przez Kolportera podsumowania dystrybucji tytułów prasowych w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Analiza poziomu sprzedaży tytułów prasowych, które mamy w swojej ofercie, to proces stały, prowadzony na bieżąco. Po zakończeniu roku przygotowujemy dodatkowo dokładną analizę, podsumowującą 12 miesięcy. To pozwala nam na dość precyzyjne śledzenie nowych tendencji rynkowych i zmian w upodobaniach czytelniczych – mówi Dariusz Materek, rzecznik prasowy Kolportera.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To, co obserwujemy już od kilku lat, to wyraźne wyhamowanie tendencji spadkowej w niektórych kategoriach czasopism. Oczywiście nie zmienia to, przynajmniej na razie, ogólnej tendencji spadku sprzedaży prasy, ale pokazuje, że rynek radzi sobie coraz lepiej w tych trudnych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wymienia trzy kategorie tematyczne czasopism, w których w 2017 r. spadki sprzedaży były zdecydowanie niższe niż rok wcześniej – zdrowie i medycyna, dom i ogród oraz czasopisma dla pań. Spory wpływ na ten fakt miały nowe tytuły, które w minionym roku ukazały się na rynku w tych właśnie kategoriach. W grupie czasopism dla pań do sprzedaży trafił wysokonakładowy tygodnik Wydawnictwa Bauer – „100 rad”. Tematyka dom i ogród wzbogaciła się w 2017 r. o dwie nowości: „Miesiąc w ogrodzie” Wydawnictwa Bauer i „Sezon w ogrodzie” Wydawnictwa Burda Publishing. Tytuły zajmujące się zdrowiem i medycyną nie poszerzyły w minionym roku swojego portfolio, ale znacząco wzrosła sprzedaż miesięcznika „O czym lekarze ci nie powiedzą” Wydawnictwa AVT. W II połowie 2016 r. zaczął się też ukazywać nowy tytuł tego wydawcy – „Holistic Health”.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najlepszym wynikiem mogą się natomiast poszczycić czasopisma religijne – ta grupa tytułów zanotowała w ubiegłym roku znaczący wzrost sprzedaży w porównaniu do 2016 r. Jak zauważają przedstawiciele Kolportera, wpływ na to miała sprzedaż dwóch wysokonakładowych tytułów Wydawnictwa Bauer – „Cuda i objawienia” oraz „Ludzie i wiara”. Oba tytuły debiutowały na rynku pod koniec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Wydawcy stale rozbudowują swoją ofertę, starając się trafiać do nowych grup czytelników. Naszym zadaniem jest wsparcie ich w tych staraniach, umożliwienie skutecznej promocji w punktach sprzedaży, praca bezpośrednio ze sprzedawcami, których staramy się na bieżąco informować o wszystkich nowościach w ofercie. Mamy zespół doświadczonych menadżerów, przygotowujemy i wdrażamy stale nowe narzędzia, wspierające sprzedaż prasy. Współpracujący z nami sprzedawcy otrzymują m.in. cykliczny </w:t>
      </w:r>
    </w:p>
    <w:p>
      <w:r>
        <w:rPr>
          <w:rFonts w:ascii="calibri" w:hAnsi="calibri" w:eastAsia="calibri" w:cs="calibri"/>
          <w:sz w:val="24"/>
          <w:szCs w:val="24"/>
        </w:rPr>
        <w:t xml:space="preserve"> e-biuletyn z informacjami o nowościach i zmianach w ofercie prasowej, ostatnio uruchomiliśmy także specjalny, bezpłatny portal dla sprzedawców. Wspólnie z wydawcami intensywnie pracujemy nad tym, aby sprzedaż prasy osiągała jak najlepsze wyniki – podsumowuje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2024-05-09T00:39:00+02:00</dcterms:created>
  <dcterms:modified xsi:type="dcterms:W3CDTF">2024-05-09T00:39:00+02:00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